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Default="007C37A3" w:rsidP="002160BD">
      <w:pPr>
        <w:spacing w:after="120"/>
        <w:jc w:val="both"/>
        <w:rPr>
          <w:rFonts w:cstheme="minorHAnsi"/>
          <w:sz w:val="21"/>
          <w:szCs w:val="21"/>
        </w:rPr>
      </w:pPr>
      <w:r>
        <w:rPr>
          <w:rFonts w:cstheme="minorHAnsi"/>
          <w:bCs/>
          <w:iCs/>
          <w:sz w:val="21"/>
          <w:szCs w:val="21"/>
        </w:rPr>
        <w:t xml:space="preserve">Dotyczy: </w:t>
      </w:r>
      <w:r>
        <w:rPr>
          <w:rFonts w:cstheme="minorHAnsi"/>
          <w:sz w:val="21"/>
          <w:szCs w:val="21"/>
        </w:rPr>
        <w:t>postępowania o udzielenie zamówienia publicznego prowadzonego na podstawie art. 275 pkt 1 ustawy Pzp,</w:t>
      </w:r>
      <w:r>
        <w:rPr>
          <w:rFonts w:cstheme="minorHAnsi"/>
          <w:bCs/>
          <w:iCs/>
          <w:sz w:val="21"/>
          <w:szCs w:val="21"/>
        </w:rPr>
        <w:t xml:space="preserve"> na </w:t>
      </w:r>
      <w:r w:rsidR="004159EA" w:rsidRPr="004159EA">
        <w:rPr>
          <w:rFonts w:cstheme="minorHAnsi"/>
          <w:bCs/>
          <w:iCs/>
          <w:sz w:val="21"/>
          <w:szCs w:val="21"/>
        </w:rPr>
        <w:t xml:space="preserve">dostawę </w:t>
      </w:r>
      <w:r w:rsidR="002160BD" w:rsidRPr="002160BD">
        <w:rPr>
          <w:rFonts w:cstheme="minorHAnsi"/>
          <w:bCs/>
          <w:iCs/>
          <w:sz w:val="21"/>
          <w:szCs w:val="21"/>
        </w:rPr>
        <w:t xml:space="preserve">odczynników, kalibratorów, materiałów kontrolnych i materiałów zużywalnych do wykonywania oznaczeń białka MCM5 </w:t>
      </w:r>
      <w:bookmarkStart w:id="0" w:name="_GoBack"/>
      <w:bookmarkEnd w:id="0"/>
      <w:r w:rsidR="002160BD" w:rsidRPr="002160BD">
        <w:rPr>
          <w:rFonts w:cstheme="minorHAnsi"/>
          <w:bCs/>
          <w:iCs/>
          <w:sz w:val="21"/>
          <w:szCs w:val="21"/>
        </w:rPr>
        <w:t>w moczu</w:t>
      </w:r>
      <w:r w:rsidR="002160BD">
        <w:rPr>
          <w:rFonts w:cstheme="minorHAnsi"/>
          <w:bCs/>
          <w:iCs/>
          <w:sz w:val="21"/>
          <w:szCs w:val="21"/>
        </w:rPr>
        <w:t xml:space="preserve"> </w:t>
      </w:r>
      <w:r w:rsidR="002160BD" w:rsidRPr="002160BD">
        <w:rPr>
          <w:rFonts w:cstheme="minorHAnsi"/>
          <w:bCs/>
          <w:iCs/>
          <w:sz w:val="21"/>
          <w:szCs w:val="21"/>
        </w:rPr>
        <w:t>i czynnika wzrostu fibroblastów FGF-23 wraz z dzierżawą urządzenia w technice Elisa wraz z wyposażeniem dodatkowym</w:t>
      </w:r>
      <w:r w:rsidR="00610E04" w:rsidRPr="00610E04">
        <w:rPr>
          <w:rFonts w:cstheme="minorHAnsi"/>
          <w:bCs/>
          <w:iCs/>
          <w:sz w:val="21"/>
          <w:szCs w:val="21"/>
        </w:rPr>
        <w:t>.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KRS/CEiDG)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1C" w:rsidRDefault="00FB0C1C">
      <w:pPr>
        <w:spacing w:after="0" w:line="240" w:lineRule="auto"/>
      </w:pPr>
      <w:r>
        <w:separator/>
      </w:r>
    </w:p>
  </w:endnote>
  <w:endnote w:type="continuationSeparator" w:id="0">
    <w:p w:rsidR="00FB0C1C" w:rsidRDefault="00FB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879539"/>
      <w:docPartObj>
        <w:docPartGallery w:val="Page Numbers (Bottom of Page)"/>
        <w:docPartUnique/>
      </w:docPartObj>
    </w:sdtPr>
    <w:sdtEndPr/>
    <w:sdtContent>
      <w:p w:rsidR="000806AA" w:rsidRDefault="007C37A3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D6BCF">
          <w:rPr>
            <w:noProof/>
          </w:rPr>
          <w:t>1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1C" w:rsidRDefault="00FB0C1C">
      <w:pPr>
        <w:spacing w:after="0" w:line="240" w:lineRule="auto"/>
      </w:pPr>
      <w:r>
        <w:separator/>
      </w:r>
    </w:p>
  </w:footnote>
  <w:footnote w:type="continuationSeparator" w:id="0">
    <w:p w:rsidR="00FB0C1C" w:rsidRDefault="00FB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AA" w:rsidRDefault="007C37A3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 do SWZ, TP-</w:t>
    </w:r>
    <w:r w:rsidR="002160BD">
      <w:rPr>
        <w:rFonts w:cs="Calibri"/>
        <w:color w:val="000000" w:themeColor="text1"/>
      </w:rPr>
      <w:t>86</w:t>
    </w:r>
    <w:r>
      <w:rPr>
        <w:rFonts w:cs="Calibri"/>
        <w:color w:val="000000" w:themeColor="text1"/>
      </w:rPr>
      <w:t>/2</w:t>
    </w:r>
    <w:r w:rsidR="002160BD">
      <w:rPr>
        <w:rFonts w:cs="Calibri"/>
        <w:color w:val="000000" w:themeColor="text1"/>
      </w:rPr>
      <w:t>3</w:t>
    </w:r>
    <w:r>
      <w:rPr>
        <w:rFonts w:cs="Calibri"/>
        <w:color w:val="000000" w:themeColor="text1"/>
      </w:rPr>
      <w:t>/JS</w:t>
    </w:r>
  </w:p>
  <w:p w:rsidR="000806AA" w:rsidRDefault="000806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6AA"/>
    <w:rsid w:val="000806AA"/>
    <w:rsid w:val="000F034C"/>
    <w:rsid w:val="001A2547"/>
    <w:rsid w:val="002160BD"/>
    <w:rsid w:val="00231A72"/>
    <w:rsid w:val="004159EA"/>
    <w:rsid w:val="004A0361"/>
    <w:rsid w:val="00610E04"/>
    <w:rsid w:val="007B1632"/>
    <w:rsid w:val="007C37A3"/>
    <w:rsid w:val="009604EF"/>
    <w:rsid w:val="009D6BCF"/>
    <w:rsid w:val="00B308E4"/>
    <w:rsid w:val="00D44B70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B1338-172E-4BDF-BEBA-C0053522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3A69-A044-4E28-9C76-CA76D0AC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dc:description/>
  <cp:lastModifiedBy>Joanna Stradomska</cp:lastModifiedBy>
  <cp:revision>52</cp:revision>
  <cp:lastPrinted>2021-09-16T12:32:00Z</cp:lastPrinted>
  <dcterms:created xsi:type="dcterms:W3CDTF">2021-02-09T12:47:00Z</dcterms:created>
  <dcterms:modified xsi:type="dcterms:W3CDTF">2023-03-31T08:48:00Z</dcterms:modified>
  <dc:language>pl-PL</dc:language>
</cp:coreProperties>
</file>